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B4C13" w14:textId="668AD204" w:rsidR="00AB068F" w:rsidRPr="00382C0B" w:rsidRDefault="00382C0B" w:rsidP="00BD2CA9">
      <w:pPr>
        <w:jc w:val="center"/>
        <w:rPr>
          <w:b/>
          <w:bCs/>
          <w:lang w:val="vi-VN"/>
        </w:rPr>
      </w:pPr>
      <w:bookmarkStart w:id="0" w:name="_GoBack"/>
      <w:bookmarkEnd w:id="0"/>
      <w:r w:rsidRPr="00382C0B">
        <w:rPr>
          <w:b/>
          <w:bCs/>
          <w:lang w:val="vi-VN"/>
        </w:rPr>
        <w:t>Thông tin tuyển dụng Tư vấn</w:t>
      </w:r>
    </w:p>
    <w:p w14:paraId="2861CC12" w14:textId="77777777" w:rsidR="00382C0B" w:rsidRDefault="00382C0B">
      <w:pPr>
        <w:rPr>
          <w:lang w:val="vi-VN"/>
        </w:rPr>
      </w:pPr>
      <w:r w:rsidRPr="00382C0B">
        <w:rPr>
          <w:b/>
          <w:bCs/>
          <w:lang w:val="vi-VN"/>
        </w:rPr>
        <w:t>Vị trí:</w:t>
      </w:r>
      <w:r>
        <w:rPr>
          <w:lang w:val="vi-VN"/>
        </w:rPr>
        <w:t xml:space="preserve"> Chuyên gia tư vấn xây dựng nội dung 02 khoá học về lồng ghép giới và phòng chống bạo lực giới trong chương trình dự án nâng cao năng lực cho hệ thống y tế, dịch vụ phục hồi chức năng và hỗ trợ tại gia đình cho người khuyết tật, bao gồm trẻ em khuyết tật trí tuệ và khuyết tật phát triển </w:t>
      </w:r>
    </w:p>
    <w:p w14:paraId="7CA97168" w14:textId="77777777" w:rsidR="002F3B4E" w:rsidRPr="002F3B4E" w:rsidRDefault="002F3B4E">
      <w:pPr>
        <w:rPr>
          <w:b/>
          <w:bCs/>
          <w:lang w:val="vi-VN"/>
        </w:rPr>
      </w:pPr>
      <w:r w:rsidRPr="002F3B4E">
        <w:rPr>
          <w:b/>
          <w:bCs/>
          <w:lang w:val="vi-VN"/>
        </w:rPr>
        <w:t xml:space="preserve">Giới thiệu: </w:t>
      </w:r>
    </w:p>
    <w:p w14:paraId="19B04192" w14:textId="3DAF208E" w:rsidR="00382C0B" w:rsidRPr="00E63E40" w:rsidRDefault="005C33F8">
      <w:pPr>
        <w:rPr>
          <w:szCs w:val="24"/>
          <w:lang w:val="vi-VN"/>
        </w:rPr>
      </w:pPr>
      <w:r>
        <w:rPr>
          <w:lang w:val="vi-VN"/>
        </w:rPr>
        <w:t xml:space="preserve">Trung tâm Sáng kiến Sức khoẻ và Dân số (CCIHP) </w:t>
      </w:r>
      <w:r w:rsidR="00BF4748">
        <w:rPr>
          <w:lang w:val="vi-VN"/>
        </w:rPr>
        <w:t xml:space="preserve">đăng ký hoạt động dưới Liên hiệp các Hội khoa học và kỹ thuật Việt Nam (VUSTA) từ năm 2008. Các lĩnh vực hoạt động chủ yếu bao gồm </w:t>
      </w:r>
      <w:r w:rsidR="00BF4748" w:rsidRPr="00E63E40">
        <w:rPr>
          <w:szCs w:val="24"/>
          <w:lang w:val="vi-VN"/>
        </w:rPr>
        <w:t>y tế công cộng, bình đẳng giới và phòng chống bạo lực, sức khoẻ sinh sản, sức khoẻ tình dục</w:t>
      </w:r>
      <w:r w:rsidR="00A30CF4" w:rsidRPr="00E63E40">
        <w:rPr>
          <w:szCs w:val="24"/>
          <w:lang w:val="vi-VN"/>
        </w:rPr>
        <w:t xml:space="preserve">; và trong khoảng 5 năm gần đây đã mở rộng lĩnh vực hoạt động về sức khoẻ tâm thần và hỗ trợ người khuyết tật, bao gồm trẻ em có khuyết tật trí tuệ và khuyết tật phát triển. </w:t>
      </w:r>
      <w:r w:rsidR="00382C0B" w:rsidRPr="00E63E40">
        <w:rPr>
          <w:szCs w:val="24"/>
          <w:lang w:val="vi-VN"/>
        </w:rPr>
        <w:t xml:space="preserve"> </w:t>
      </w:r>
    </w:p>
    <w:p w14:paraId="0280AAF3" w14:textId="0712A654" w:rsidR="00A30CF4" w:rsidRPr="00E63E40" w:rsidRDefault="00A30CF4">
      <w:pPr>
        <w:rPr>
          <w:szCs w:val="24"/>
          <w:lang w:val="vi-VN"/>
        </w:rPr>
      </w:pPr>
      <w:r w:rsidRPr="00E63E40">
        <w:rPr>
          <w:szCs w:val="24"/>
          <w:lang w:val="vi-VN"/>
        </w:rPr>
        <w:t xml:space="preserve">Bình đẳng giới và phòng chống bạo lực trên cơ sở giới là lĩnh vực hoạt động ưu tiên tại CCIHP từ năm 2006. Trong các chương trình dự án hiện tại, bình đẳng giới và phòng chống bạo lực được coi là chủ đề tích hợp, lồng ghép vào trong các hoạt động dự án. </w:t>
      </w:r>
    </w:p>
    <w:p w14:paraId="7705569B" w14:textId="77777777" w:rsidR="00E63E40" w:rsidRPr="00E63E40" w:rsidRDefault="00A30CF4">
      <w:pPr>
        <w:rPr>
          <w:szCs w:val="24"/>
          <w:lang w:val="vi-VN"/>
        </w:rPr>
      </w:pPr>
      <w:r w:rsidRPr="00E63E40">
        <w:rPr>
          <w:szCs w:val="24"/>
          <w:lang w:val="vi-VN"/>
        </w:rPr>
        <w:t xml:space="preserve">CCIHP đang triển khai chương trình hỗ trợ người khuyết tật do Cơ quan Phát triển Quốc tế Hoa Kỳ (USAID) tài trợ, bao gồm cải thiện </w:t>
      </w:r>
      <w:r w:rsidR="00E63E40" w:rsidRPr="00E63E40">
        <w:rPr>
          <w:szCs w:val="24"/>
          <w:lang w:val="vi-VN"/>
        </w:rPr>
        <w:t xml:space="preserve">các dịch vụ y tế và chăm sóc về phục hồi chức năng, cũng như các dịch vụ xã hội và hỗ trợ hoà nhập cho người khuyết tật và gia đình của họ, bao gồm trẻ em có khuyết tật trí tuệ và khuyết tật phát triển. </w:t>
      </w:r>
    </w:p>
    <w:p w14:paraId="3BFC0016" w14:textId="77777777" w:rsidR="00E63E40" w:rsidRPr="00E63E40" w:rsidRDefault="00E63E40">
      <w:pPr>
        <w:rPr>
          <w:szCs w:val="24"/>
          <w:lang w:val="vi-VN"/>
        </w:rPr>
      </w:pPr>
      <w:r w:rsidRPr="00E63E40">
        <w:rPr>
          <w:szCs w:val="24"/>
          <w:lang w:val="vi-VN"/>
        </w:rPr>
        <w:t xml:space="preserve">CCIHP cần tuyển nhóm chuyên gia tư vấn xây dựng nội dung khoá học trực tuyến về lồng ghép giới và phòng chống bạo lực giới cho: </w:t>
      </w:r>
    </w:p>
    <w:p w14:paraId="7183A0AE" w14:textId="7085BC53" w:rsidR="00A30CF4" w:rsidRPr="00E63E40" w:rsidRDefault="00E63E40" w:rsidP="00E63E40">
      <w:pPr>
        <w:pStyle w:val="ListParagraph"/>
        <w:numPr>
          <w:ilvl w:val="0"/>
          <w:numId w:val="2"/>
        </w:numPr>
        <w:rPr>
          <w:rFonts w:ascii="Times New Roman" w:hAnsi="Times New Roman" w:cs="Times New Roman"/>
          <w:sz w:val="24"/>
          <w:szCs w:val="24"/>
          <w:lang w:val="vi-VN"/>
        </w:rPr>
      </w:pPr>
      <w:r w:rsidRPr="00E63E40">
        <w:rPr>
          <w:rFonts w:ascii="Times New Roman" w:hAnsi="Times New Roman" w:cs="Times New Roman"/>
          <w:sz w:val="24"/>
          <w:szCs w:val="24"/>
          <w:lang w:val="vi-VN"/>
        </w:rPr>
        <w:t xml:space="preserve">nhân viên y tế đang làm việc trong lĩnh vực khám đánh giá, chẩn đoán và phục hồi chức năng cho người khuyết tật, bao gồm trẻ em có khuyết tật trí tuệ và khuyết tật phát triển </w:t>
      </w:r>
    </w:p>
    <w:p w14:paraId="78EE7EDC" w14:textId="20CF678B" w:rsidR="00E63E40" w:rsidRPr="00E63E40" w:rsidRDefault="00E63E40" w:rsidP="00E63E40">
      <w:pPr>
        <w:pStyle w:val="ListParagraph"/>
        <w:numPr>
          <w:ilvl w:val="0"/>
          <w:numId w:val="2"/>
        </w:numPr>
        <w:rPr>
          <w:rFonts w:ascii="Times New Roman" w:hAnsi="Times New Roman" w:cs="Times New Roman"/>
          <w:sz w:val="24"/>
          <w:szCs w:val="24"/>
          <w:lang w:val="vi-VN"/>
        </w:rPr>
      </w:pPr>
      <w:r>
        <w:rPr>
          <w:rFonts w:ascii="Times New Roman" w:hAnsi="Times New Roman" w:cs="Times New Roman"/>
          <w:sz w:val="24"/>
          <w:szCs w:val="24"/>
          <w:lang w:val="vi-VN"/>
        </w:rPr>
        <w:t xml:space="preserve">phụ huynh/ người chăm sóc của trẻ em </w:t>
      </w:r>
      <w:r w:rsidRPr="00E63E40">
        <w:rPr>
          <w:rFonts w:ascii="Times New Roman" w:hAnsi="Times New Roman" w:cs="Times New Roman"/>
          <w:sz w:val="24"/>
          <w:szCs w:val="24"/>
          <w:lang w:val="vi-VN"/>
        </w:rPr>
        <w:t>có khuyết tật trí tuệ và khuyết tật phát triển</w:t>
      </w:r>
      <w:r>
        <w:rPr>
          <w:rFonts w:ascii="Times New Roman" w:hAnsi="Times New Roman" w:cs="Times New Roman"/>
          <w:sz w:val="24"/>
          <w:szCs w:val="24"/>
          <w:lang w:val="vi-VN"/>
        </w:rPr>
        <w:t xml:space="preserve"> trong chăm sóc, rèn kỹ năng và dạy con tại nhà </w:t>
      </w:r>
    </w:p>
    <w:p w14:paraId="60BBB05E" w14:textId="5BAB881E" w:rsidR="00E63E40" w:rsidRPr="0095229B" w:rsidRDefault="00E63E40">
      <w:pPr>
        <w:rPr>
          <w:b/>
          <w:bCs/>
          <w:szCs w:val="24"/>
          <w:lang w:val="vi-VN"/>
        </w:rPr>
      </w:pPr>
      <w:r w:rsidRPr="0095229B">
        <w:rPr>
          <w:b/>
          <w:bCs/>
          <w:szCs w:val="24"/>
          <w:lang w:val="vi-VN"/>
        </w:rPr>
        <w:t xml:space="preserve">Mục tiêu và phạm vi </w:t>
      </w:r>
      <w:r w:rsidR="0095229B" w:rsidRPr="0095229B">
        <w:rPr>
          <w:b/>
          <w:bCs/>
          <w:szCs w:val="24"/>
          <w:lang w:val="vi-VN"/>
        </w:rPr>
        <w:t xml:space="preserve">công việc </w:t>
      </w:r>
    </w:p>
    <w:p w14:paraId="65AC05A2" w14:textId="77777777" w:rsidR="004F725F" w:rsidRDefault="0095229B">
      <w:pPr>
        <w:rPr>
          <w:szCs w:val="24"/>
          <w:lang w:val="vi-VN"/>
        </w:rPr>
      </w:pPr>
      <w:r>
        <w:rPr>
          <w:szCs w:val="24"/>
          <w:lang w:val="vi-VN"/>
        </w:rPr>
        <w:t>Nhóm chuyên gia tư vấn được mong đợi xây dựng khung và nội dung cho 02 khoá học trực tuyến, hướng tới 02 nhóm người học riêng biệt là (1) nhân viên y tế và (2) phụ huynh/ người chăm sóc</w:t>
      </w:r>
      <w:r w:rsidR="004F725F">
        <w:rPr>
          <w:szCs w:val="24"/>
          <w:lang w:val="vi-VN"/>
        </w:rPr>
        <w:t xml:space="preserve"> như đề cập ở trên</w:t>
      </w:r>
      <w:r w:rsidR="005F2F92">
        <w:rPr>
          <w:szCs w:val="24"/>
          <w:lang w:val="vi-VN"/>
        </w:rPr>
        <w:t xml:space="preserve">. </w:t>
      </w:r>
    </w:p>
    <w:p w14:paraId="0211A2D2" w14:textId="5B0B904F" w:rsidR="005F2F92" w:rsidRDefault="005F2F92">
      <w:pPr>
        <w:rPr>
          <w:szCs w:val="24"/>
          <w:lang w:val="vi-VN"/>
        </w:rPr>
      </w:pPr>
      <w:r>
        <w:rPr>
          <w:szCs w:val="24"/>
          <w:lang w:val="vi-VN"/>
        </w:rPr>
        <w:t xml:space="preserve">Nội dung khoá học cần được liên hệ </w:t>
      </w:r>
      <w:r w:rsidR="004F725F">
        <w:rPr>
          <w:szCs w:val="24"/>
          <w:lang w:val="vi-VN"/>
        </w:rPr>
        <w:t xml:space="preserve">trực tiếp, gần gũi </w:t>
      </w:r>
      <w:r>
        <w:rPr>
          <w:szCs w:val="24"/>
          <w:lang w:val="vi-VN"/>
        </w:rPr>
        <w:t>tới thực tế làm việc, sinh hoạt và nhu cầu của người học</w:t>
      </w:r>
      <w:r w:rsidR="004F725F">
        <w:rPr>
          <w:szCs w:val="24"/>
          <w:lang w:val="vi-VN"/>
        </w:rPr>
        <w:t>; kiến thức đi kèm thay đổi thái độ và định hướng hành vi xử trí đúng</w:t>
      </w:r>
      <w:r w:rsidR="0095229B">
        <w:rPr>
          <w:szCs w:val="24"/>
          <w:lang w:val="vi-VN"/>
        </w:rPr>
        <w:t xml:space="preserve">. </w:t>
      </w:r>
    </w:p>
    <w:p w14:paraId="0B5D5E21" w14:textId="6FB73632" w:rsidR="005F2F92" w:rsidRDefault="0095229B">
      <w:pPr>
        <w:rPr>
          <w:szCs w:val="24"/>
          <w:lang w:val="vi-VN"/>
        </w:rPr>
      </w:pPr>
      <w:r>
        <w:rPr>
          <w:szCs w:val="24"/>
          <w:lang w:val="vi-VN"/>
        </w:rPr>
        <w:t xml:space="preserve">Mỗi khoá học khoảng 8-12 mô đun, mỗi mô đun khoảng 35-45 phút lý thuyết và một phần nội dung tương tác, kiểm tra lại kiến thức – thái độ </w:t>
      </w:r>
      <w:r w:rsidR="004F725F">
        <w:rPr>
          <w:szCs w:val="24"/>
          <w:lang w:val="vi-VN"/>
        </w:rPr>
        <w:t xml:space="preserve">- hành vi </w:t>
      </w:r>
      <w:r>
        <w:rPr>
          <w:szCs w:val="24"/>
          <w:lang w:val="vi-VN"/>
        </w:rPr>
        <w:t xml:space="preserve">có liên quan. </w:t>
      </w:r>
    </w:p>
    <w:p w14:paraId="5E91D6B1" w14:textId="5B6506E6" w:rsidR="0095229B" w:rsidRDefault="0095229B">
      <w:pPr>
        <w:rPr>
          <w:szCs w:val="24"/>
          <w:lang w:val="vi-VN"/>
        </w:rPr>
      </w:pPr>
      <w:r>
        <w:rPr>
          <w:szCs w:val="24"/>
          <w:lang w:val="vi-VN"/>
        </w:rPr>
        <w:t xml:space="preserve">Các chủ đề </w:t>
      </w:r>
      <w:r w:rsidR="005F2F92">
        <w:rPr>
          <w:szCs w:val="24"/>
          <w:lang w:val="vi-VN"/>
        </w:rPr>
        <w:t xml:space="preserve">do nhóm chuyên gia tư vấn gợi ý, đề xuất và được xác định cụ thể trong quá trình thương thảo hợp đồng. Một số ví dụ về chủ đề </w:t>
      </w:r>
      <w:r>
        <w:rPr>
          <w:szCs w:val="24"/>
          <w:lang w:val="vi-VN"/>
        </w:rPr>
        <w:t>ưu tiên</w:t>
      </w:r>
      <w:r w:rsidR="005F2F92">
        <w:rPr>
          <w:szCs w:val="24"/>
          <w:lang w:val="vi-VN"/>
        </w:rPr>
        <w:t xml:space="preserve"> bao gồm: </w:t>
      </w:r>
      <w:r>
        <w:rPr>
          <w:szCs w:val="24"/>
          <w:lang w:val="vi-VN"/>
        </w:rPr>
        <w:t xml:space="preserve">giới thiệu các khái niệm có liên quan nhạy cảm giới, bình đẳng giới và bạo lực trên cơ sở giới; tầm quan trọng của vấn đề này đối với nhóm người học (như được yêu cầu); </w:t>
      </w:r>
      <w:r w:rsidR="002E0A35">
        <w:rPr>
          <w:szCs w:val="24"/>
          <w:lang w:val="vi-VN"/>
        </w:rPr>
        <w:t>các hình thái của đối xử phân biệt về giới, bất bình đẳng giới, bạo lực trên cơ sở giới</w:t>
      </w:r>
      <w:r w:rsidR="005F2F92">
        <w:rPr>
          <w:szCs w:val="24"/>
          <w:lang w:val="vi-VN"/>
        </w:rPr>
        <w:t xml:space="preserve">; sàng lọc và phát hiện sớm các trường hợp bạo lực; các kỹ năng phòng ngừa sớm và xử lý ban đầu đối với các trường hợp bạo lực; các tình huống để phân tích và xác định giải pháp v.v. </w:t>
      </w:r>
    </w:p>
    <w:p w14:paraId="4DC6987F" w14:textId="0DFE4D90" w:rsidR="0053159E" w:rsidRPr="0053159E" w:rsidRDefault="0053159E">
      <w:pPr>
        <w:rPr>
          <w:b/>
          <w:bCs/>
          <w:szCs w:val="24"/>
          <w:lang w:val="vi-VN"/>
        </w:rPr>
      </w:pPr>
      <w:r w:rsidRPr="0053159E">
        <w:rPr>
          <w:b/>
          <w:bCs/>
          <w:szCs w:val="24"/>
          <w:lang w:val="vi-VN"/>
        </w:rPr>
        <w:t xml:space="preserve">Yêu cầu </w:t>
      </w:r>
    </w:p>
    <w:p w14:paraId="2EC2ADF1" w14:textId="54414EEF" w:rsidR="00B15F50" w:rsidRPr="00E63E40" w:rsidRDefault="0053159E">
      <w:pPr>
        <w:rPr>
          <w:szCs w:val="24"/>
          <w:lang w:val="vi-VN"/>
        </w:rPr>
      </w:pPr>
      <w:r>
        <w:rPr>
          <w:szCs w:val="24"/>
          <w:lang w:val="vi-VN"/>
        </w:rPr>
        <w:t xml:space="preserve">Chuyên gia tư vấn cần có ít nhất 10 năm kinh nghiệm trở lên trong lĩnh vực có liên quan, đặc biệt </w:t>
      </w:r>
      <w:r>
        <w:rPr>
          <w:szCs w:val="24"/>
          <w:lang w:val="vi-VN"/>
        </w:rPr>
        <w:lastRenderedPageBreak/>
        <w:t xml:space="preserve">cần có kinh nghiệm phát triển các tài liệu đào tạo và thực hiện các khoá đào tạo trong lĩnh vực này. Có hiểu biết về hệ thống y tế và/hoặc có kinh nghiệm làm nghiên cứu, đào tạo liên quan lồng ghép giới và bạo lực giới trong các chương trình hỗ trợ người khuyết tật là một lợi thế. </w:t>
      </w:r>
    </w:p>
    <w:p w14:paraId="4BB6910F" w14:textId="4CDBEC1F" w:rsidR="00E63E40" w:rsidRPr="004F725F" w:rsidRDefault="004F725F">
      <w:pPr>
        <w:rPr>
          <w:b/>
          <w:bCs/>
          <w:lang w:val="vi-VN"/>
        </w:rPr>
      </w:pPr>
      <w:r w:rsidRPr="004F725F">
        <w:rPr>
          <w:b/>
          <w:bCs/>
          <w:lang w:val="vi-VN"/>
        </w:rPr>
        <w:t>Nộp hồ sơ</w:t>
      </w:r>
    </w:p>
    <w:p w14:paraId="2BFE4B23" w14:textId="44F062B0" w:rsidR="004F725F" w:rsidRDefault="004F725F">
      <w:pPr>
        <w:rPr>
          <w:lang w:val="vi-VN"/>
        </w:rPr>
      </w:pPr>
      <w:r>
        <w:rPr>
          <w:lang w:val="vi-VN"/>
        </w:rPr>
        <w:t xml:space="preserve">Nhóm chuyên gia nộp hồ sơ bao gồm (1) Bản đề xuất ngắn về phương pháp tiếp cận và khung chủ đề cho 02 khoá học; (2) CV của các thành viên dự kiến tham gia; và (3) đề xuất ngân sách </w:t>
      </w:r>
    </w:p>
    <w:p w14:paraId="5506DA12" w14:textId="3D006C23" w:rsidR="004F725F" w:rsidRDefault="004F725F">
      <w:pPr>
        <w:rPr>
          <w:lang w:val="vi-VN"/>
        </w:rPr>
      </w:pPr>
      <w:r>
        <w:rPr>
          <w:lang w:val="vi-VN"/>
        </w:rPr>
        <w:t xml:space="preserve">Hồ sơ gửi tới chị Bùi Nguyên Thuỳ qua email </w:t>
      </w:r>
      <w:hyperlink r:id="rId6" w:history="1">
        <w:r w:rsidRPr="00947A9A">
          <w:rPr>
            <w:rStyle w:val="Hyperlink"/>
            <w:lang w:val="vi-VN"/>
          </w:rPr>
          <w:t>bnthuy@ccihp.org</w:t>
        </w:r>
      </w:hyperlink>
      <w:r>
        <w:rPr>
          <w:lang w:val="vi-VN"/>
        </w:rPr>
        <w:t xml:space="preserve"> trước ngày </w:t>
      </w:r>
      <w:r w:rsidR="0053159E">
        <w:rPr>
          <w:lang w:val="vi-VN"/>
        </w:rPr>
        <w:t>2</w:t>
      </w:r>
      <w:r w:rsidR="00C8734D">
        <w:rPr>
          <w:lang w:val="vi-VN"/>
        </w:rPr>
        <w:t>1</w:t>
      </w:r>
      <w:r w:rsidR="0053159E">
        <w:rPr>
          <w:lang w:val="vi-VN"/>
        </w:rPr>
        <w:t xml:space="preserve">/6/2022. </w:t>
      </w:r>
    </w:p>
    <w:p w14:paraId="62301C35" w14:textId="5C2FF7FB" w:rsidR="00382C0B" w:rsidRPr="00382C0B" w:rsidRDefault="00382C0B">
      <w:pPr>
        <w:rPr>
          <w:lang w:val="vi-VN"/>
        </w:rPr>
      </w:pPr>
    </w:p>
    <w:sectPr w:rsidR="00382C0B" w:rsidRPr="00382C0B" w:rsidSect="004F725F">
      <w:pgSz w:w="11900" w:h="16840"/>
      <w:pgMar w:top="1021" w:right="1021" w:bottom="1021"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8459B8"/>
    <w:multiLevelType w:val="hybridMultilevel"/>
    <w:tmpl w:val="64BC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D47381"/>
    <w:multiLevelType w:val="hybridMultilevel"/>
    <w:tmpl w:val="B9242FEC"/>
    <w:lvl w:ilvl="0" w:tplc="E4FE92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0B"/>
    <w:rsid w:val="00081402"/>
    <w:rsid w:val="002E0A35"/>
    <w:rsid w:val="002F3B4E"/>
    <w:rsid w:val="00382C0B"/>
    <w:rsid w:val="004F725F"/>
    <w:rsid w:val="0053159E"/>
    <w:rsid w:val="005C33F8"/>
    <w:rsid w:val="005F2F92"/>
    <w:rsid w:val="0095229B"/>
    <w:rsid w:val="00A30CF4"/>
    <w:rsid w:val="00AB068F"/>
    <w:rsid w:val="00B15F50"/>
    <w:rsid w:val="00BD2CA9"/>
    <w:rsid w:val="00BF4748"/>
    <w:rsid w:val="00C8734D"/>
    <w:rsid w:val="00E6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C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02"/>
    <w:pPr>
      <w:widowControl w:val="0"/>
      <w:autoSpaceDE w:val="0"/>
      <w:autoSpaceDN w:val="0"/>
      <w:spacing w:before="120" w:after="120" w:line="276" w:lineRule="auto"/>
      <w:jc w:val="both"/>
    </w:pPr>
    <w:rPr>
      <w:rFonts w:ascii="Times New Roman" w:hAnsi="Times New Roman"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40"/>
    <w:pPr>
      <w:widowControl/>
      <w:autoSpaceDE/>
      <w:autoSpaceDN/>
      <w:spacing w:before="0" w:after="0"/>
      <w:ind w:left="720"/>
      <w:contextualSpacing/>
      <w:jc w:val="left"/>
    </w:pPr>
    <w:rPr>
      <w:rFonts w:ascii="Arial" w:eastAsia="Arial" w:hAnsi="Arial" w:cs="Arial"/>
      <w:sz w:val="22"/>
      <w:lang w:val="en" w:bidi="ar-SA"/>
    </w:rPr>
  </w:style>
  <w:style w:type="character" w:styleId="Hyperlink">
    <w:name w:val="Hyperlink"/>
    <w:basedOn w:val="DefaultParagraphFont"/>
    <w:uiPriority w:val="99"/>
    <w:unhideWhenUsed/>
    <w:rsid w:val="004F725F"/>
    <w:rPr>
      <w:color w:val="0563C1" w:themeColor="hyperlink"/>
      <w:u w:val="single"/>
    </w:rPr>
  </w:style>
  <w:style w:type="character" w:customStyle="1" w:styleId="UnresolvedMention">
    <w:name w:val="Unresolved Mention"/>
    <w:basedOn w:val="DefaultParagraphFont"/>
    <w:uiPriority w:val="99"/>
    <w:semiHidden/>
    <w:unhideWhenUsed/>
    <w:rsid w:val="004F725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402"/>
    <w:pPr>
      <w:widowControl w:val="0"/>
      <w:autoSpaceDE w:val="0"/>
      <w:autoSpaceDN w:val="0"/>
      <w:spacing w:before="120" w:after="120" w:line="276" w:lineRule="auto"/>
      <w:jc w:val="both"/>
    </w:pPr>
    <w:rPr>
      <w:rFonts w:ascii="Times New Roman" w:hAnsi="Times New Roman"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E40"/>
    <w:pPr>
      <w:widowControl/>
      <w:autoSpaceDE/>
      <w:autoSpaceDN/>
      <w:spacing w:before="0" w:after="0"/>
      <w:ind w:left="720"/>
      <w:contextualSpacing/>
      <w:jc w:val="left"/>
    </w:pPr>
    <w:rPr>
      <w:rFonts w:ascii="Arial" w:eastAsia="Arial" w:hAnsi="Arial" w:cs="Arial"/>
      <w:sz w:val="22"/>
      <w:lang w:val="en" w:bidi="ar-SA"/>
    </w:rPr>
  </w:style>
  <w:style w:type="character" w:styleId="Hyperlink">
    <w:name w:val="Hyperlink"/>
    <w:basedOn w:val="DefaultParagraphFont"/>
    <w:uiPriority w:val="99"/>
    <w:unhideWhenUsed/>
    <w:rsid w:val="004F725F"/>
    <w:rPr>
      <w:color w:val="0563C1" w:themeColor="hyperlink"/>
      <w:u w:val="single"/>
    </w:rPr>
  </w:style>
  <w:style w:type="character" w:customStyle="1" w:styleId="UnresolvedMention">
    <w:name w:val="Unresolved Mention"/>
    <w:basedOn w:val="DefaultParagraphFont"/>
    <w:uiPriority w:val="99"/>
    <w:semiHidden/>
    <w:unhideWhenUsed/>
    <w:rsid w:val="004F7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nthuy@ccihp.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Quach Thu Trang</dc:creator>
  <cp:lastModifiedBy>admin</cp:lastModifiedBy>
  <cp:revision>2</cp:revision>
  <dcterms:created xsi:type="dcterms:W3CDTF">2022-06-16T05:28:00Z</dcterms:created>
  <dcterms:modified xsi:type="dcterms:W3CDTF">2022-06-16T05:28:00Z</dcterms:modified>
</cp:coreProperties>
</file>